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D1" w:rsidRPr="00720955" w:rsidRDefault="004617D1" w:rsidP="00601B6E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 w:rsidRPr="00720955">
        <w:rPr>
          <w:b/>
          <w:sz w:val="24"/>
          <w:szCs w:val="24"/>
        </w:rPr>
        <w:t xml:space="preserve">A </w:t>
      </w:r>
      <w:proofErr w:type="spellStart"/>
      <w:r w:rsidRPr="00720955">
        <w:rPr>
          <w:b/>
          <w:sz w:val="24"/>
          <w:szCs w:val="24"/>
        </w:rPr>
        <w:t>Randomized</w:t>
      </w:r>
      <w:proofErr w:type="spellEnd"/>
      <w:r w:rsidRPr="00720955">
        <w:rPr>
          <w:b/>
          <w:sz w:val="24"/>
          <w:szCs w:val="24"/>
        </w:rPr>
        <w:t xml:space="preserve"> Trial </w:t>
      </w:r>
      <w:proofErr w:type="spellStart"/>
      <w:r w:rsidRPr="00720955">
        <w:rPr>
          <w:b/>
          <w:sz w:val="24"/>
          <w:szCs w:val="24"/>
        </w:rPr>
        <w:t>of</w:t>
      </w:r>
      <w:proofErr w:type="spellEnd"/>
      <w:r w:rsidRP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Hypofractionated</w:t>
      </w:r>
      <w:proofErr w:type="spellEnd"/>
      <w:r w:rsidRPr="00720955">
        <w:rPr>
          <w:b/>
          <w:sz w:val="24"/>
          <w:szCs w:val="24"/>
        </w:rPr>
        <w:t xml:space="preserve"> Post-</w:t>
      </w:r>
      <w:proofErr w:type="spellStart"/>
      <w:r w:rsidRPr="00720955">
        <w:rPr>
          <w:b/>
          <w:sz w:val="24"/>
          <w:szCs w:val="24"/>
        </w:rPr>
        <w:t>Mastectomy</w:t>
      </w:r>
      <w:proofErr w:type="spellEnd"/>
      <w:r w:rsidR="00C00BFC" w:rsidRP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Radiation</w:t>
      </w:r>
      <w:proofErr w:type="spellEnd"/>
      <w:r w:rsidRP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Therapy</w:t>
      </w:r>
      <w:proofErr w:type="spellEnd"/>
      <w:r w:rsidRPr="00720955">
        <w:rPr>
          <w:b/>
          <w:sz w:val="24"/>
          <w:szCs w:val="24"/>
        </w:rPr>
        <w:t xml:space="preserve"> (PMRT) in </w:t>
      </w:r>
      <w:proofErr w:type="spellStart"/>
      <w:r w:rsidRPr="00720955">
        <w:rPr>
          <w:b/>
          <w:sz w:val="24"/>
          <w:szCs w:val="24"/>
        </w:rPr>
        <w:t>Women</w:t>
      </w:r>
      <w:proofErr w:type="spellEnd"/>
      <w:r w:rsidRP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with</w:t>
      </w:r>
      <w:proofErr w:type="spellEnd"/>
      <w:r w:rsidRP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Breast</w:t>
      </w:r>
      <w:proofErr w:type="spellEnd"/>
      <w:r w:rsidR="00720955">
        <w:rPr>
          <w:b/>
          <w:sz w:val="24"/>
          <w:szCs w:val="24"/>
        </w:rPr>
        <w:t xml:space="preserve"> </w:t>
      </w:r>
      <w:proofErr w:type="spellStart"/>
      <w:r w:rsidRPr="00720955">
        <w:rPr>
          <w:b/>
          <w:sz w:val="24"/>
          <w:szCs w:val="24"/>
        </w:rPr>
        <w:t>Reconstruction</w:t>
      </w:r>
      <w:proofErr w:type="spellEnd"/>
      <w:r w:rsidRPr="00720955">
        <w:rPr>
          <w:b/>
          <w:sz w:val="24"/>
          <w:szCs w:val="24"/>
        </w:rPr>
        <w:t xml:space="preserve"> (RT CHARM, </w:t>
      </w:r>
      <w:proofErr w:type="spellStart"/>
      <w:r w:rsidRPr="00720955">
        <w:rPr>
          <w:b/>
          <w:sz w:val="24"/>
          <w:szCs w:val="24"/>
        </w:rPr>
        <w:t>Alliance</w:t>
      </w:r>
      <w:proofErr w:type="spellEnd"/>
      <w:r w:rsidRPr="00720955">
        <w:rPr>
          <w:b/>
          <w:sz w:val="24"/>
          <w:szCs w:val="24"/>
        </w:rPr>
        <w:t xml:space="preserve"> A221505)</w:t>
      </w:r>
    </w:p>
    <w:p w:rsidR="00FC6E01" w:rsidRDefault="00FC6E01" w:rsidP="00601B6E">
      <w:pPr>
        <w:spacing w:after="0" w:line="360" w:lineRule="auto"/>
        <w:ind w:left="0" w:firstLine="0"/>
        <w:jc w:val="left"/>
        <w:rPr>
          <w:sz w:val="20"/>
          <w:szCs w:val="20"/>
        </w:rPr>
      </w:pPr>
      <w:bookmarkStart w:id="0" w:name="_GoBack"/>
      <w:bookmarkEnd w:id="0"/>
    </w:p>
    <w:p w:rsidR="00C00BFC" w:rsidRDefault="004617D1" w:rsidP="00601B6E">
      <w:pPr>
        <w:spacing w:after="0" w:line="360" w:lineRule="auto"/>
        <w:ind w:left="0" w:firstLine="0"/>
        <w:jc w:val="left"/>
        <w:rPr>
          <w:sz w:val="20"/>
          <w:szCs w:val="20"/>
        </w:rPr>
      </w:pPr>
      <w:r w:rsidRPr="004617D1">
        <w:rPr>
          <w:sz w:val="20"/>
          <w:szCs w:val="20"/>
        </w:rPr>
        <w:t>M.M. Poppe,</w:t>
      </w:r>
      <w:r w:rsidRPr="005901E8">
        <w:rPr>
          <w:sz w:val="20"/>
          <w:szCs w:val="20"/>
          <w:vertAlign w:val="superscript"/>
        </w:rPr>
        <w:t>1</w:t>
      </w:r>
      <w:r w:rsidRPr="004617D1">
        <w:rPr>
          <w:sz w:val="20"/>
          <w:szCs w:val="20"/>
        </w:rPr>
        <w:t xml:space="preserve"> J. Le-Rademacher,</w:t>
      </w:r>
      <w:r w:rsidRPr="005901E8">
        <w:rPr>
          <w:sz w:val="20"/>
          <w:szCs w:val="20"/>
          <w:vertAlign w:val="superscript"/>
        </w:rPr>
        <w:t>2</w:t>
      </w:r>
      <w:r w:rsidRPr="004617D1">
        <w:rPr>
          <w:sz w:val="20"/>
          <w:szCs w:val="20"/>
        </w:rPr>
        <w:t xml:space="preserve"> B.G. </w:t>
      </w:r>
      <w:proofErr w:type="spellStart"/>
      <w:r w:rsidRPr="004617D1">
        <w:rPr>
          <w:sz w:val="20"/>
          <w:szCs w:val="20"/>
        </w:rPr>
        <w:t>Haffty</w:t>
      </w:r>
      <w:proofErr w:type="spellEnd"/>
      <w:r w:rsidRPr="004617D1">
        <w:rPr>
          <w:sz w:val="20"/>
          <w:szCs w:val="20"/>
        </w:rPr>
        <w:t>, Jr</w:t>
      </w:r>
      <w:r w:rsidRPr="005901E8">
        <w:rPr>
          <w:sz w:val="20"/>
          <w:szCs w:val="20"/>
          <w:vertAlign w:val="superscript"/>
        </w:rPr>
        <w:t>3</w:t>
      </w:r>
      <w:r w:rsidRPr="004617D1">
        <w:rPr>
          <w:sz w:val="20"/>
          <w:szCs w:val="20"/>
        </w:rPr>
        <w:t xml:space="preserve"> E.K. Hansen,</w:t>
      </w:r>
      <w:r w:rsidRPr="005901E8">
        <w:rPr>
          <w:sz w:val="20"/>
          <w:szCs w:val="20"/>
          <w:vertAlign w:val="superscript"/>
        </w:rPr>
        <w:t>4</w:t>
      </w:r>
      <w:r w:rsidR="00C00BFC">
        <w:rPr>
          <w:sz w:val="20"/>
          <w:szCs w:val="20"/>
        </w:rPr>
        <w:t xml:space="preserve"> </w:t>
      </w:r>
      <w:r w:rsidRPr="004617D1">
        <w:rPr>
          <w:sz w:val="20"/>
          <w:szCs w:val="20"/>
        </w:rPr>
        <w:t>J. Agarwal,1 J. Wagner,</w:t>
      </w:r>
      <w:r w:rsidRPr="005901E8">
        <w:rPr>
          <w:sz w:val="20"/>
          <w:szCs w:val="20"/>
          <w:vertAlign w:val="superscript"/>
        </w:rPr>
        <w:t>5</w:t>
      </w:r>
      <w:r w:rsidRPr="004617D1">
        <w:rPr>
          <w:sz w:val="20"/>
          <w:szCs w:val="20"/>
        </w:rPr>
        <w:t xml:space="preserve"> I. Kong,</w:t>
      </w:r>
      <w:r w:rsidRPr="005901E8">
        <w:rPr>
          <w:sz w:val="20"/>
          <w:szCs w:val="20"/>
          <w:vertAlign w:val="superscript"/>
        </w:rPr>
        <w:t>6</w:t>
      </w:r>
      <w:r w:rsidRPr="004617D1">
        <w:rPr>
          <w:sz w:val="20"/>
          <w:szCs w:val="20"/>
        </w:rPr>
        <w:t xml:space="preserve"> J. Armer,</w:t>
      </w:r>
      <w:r w:rsidRPr="005901E8">
        <w:rPr>
          <w:sz w:val="20"/>
          <w:szCs w:val="20"/>
          <w:vertAlign w:val="superscript"/>
        </w:rPr>
        <w:t>7</w:t>
      </w:r>
      <w:r w:rsidRPr="004617D1">
        <w:rPr>
          <w:sz w:val="20"/>
          <w:szCs w:val="20"/>
        </w:rPr>
        <w:t xml:space="preserve"> D.W. Arthur,</w:t>
      </w:r>
      <w:r w:rsidRPr="005901E8">
        <w:rPr>
          <w:sz w:val="20"/>
          <w:szCs w:val="20"/>
          <w:vertAlign w:val="superscript"/>
        </w:rPr>
        <w:t>8</w:t>
      </w:r>
      <w:r w:rsidRPr="004617D1">
        <w:rPr>
          <w:sz w:val="20"/>
          <w:szCs w:val="20"/>
        </w:rPr>
        <w:t xml:space="preserve"> T.J. Whelan,</w:t>
      </w:r>
      <w:r w:rsidRPr="005901E8">
        <w:rPr>
          <w:sz w:val="20"/>
          <w:szCs w:val="20"/>
          <w:vertAlign w:val="superscript"/>
        </w:rPr>
        <w:t>9</w:t>
      </w:r>
      <w:r w:rsidR="00C00BFC">
        <w:rPr>
          <w:sz w:val="20"/>
          <w:szCs w:val="20"/>
        </w:rPr>
        <w:t xml:space="preserve"> </w:t>
      </w:r>
      <w:r w:rsidRPr="004617D1">
        <w:rPr>
          <w:sz w:val="20"/>
          <w:szCs w:val="20"/>
        </w:rPr>
        <w:t>M.K. Lee,</w:t>
      </w:r>
      <w:r w:rsidRPr="005901E8">
        <w:rPr>
          <w:sz w:val="20"/>
          <w:szCs w:val="20"/>
          <w:vertAlign w:val="superscript"/>
        </w:rPr>
        <w:t>2</w:t>
      </w:r>
      <w:r w:rsidRPr="004617D1">
        <w:rPr>
          <w:sz w:val="20"/>
          <w:szCs w:val="20"/>
        </w:rPr>
        <w:t xml:space="preserve"> O. Kour,</w:t>
      </w:r>
      <w:r w:rsidRPr="005901E8">
        <w:rPr>
          <w:sz w:val="20"/>
          <w:szCs w:val="20"/>
          <w:vertAlign w:val="superscript"/>
        </w:rPr>
        <w:t>2</w:t>
      </w:r>
      <w:r w:rsidRPr="004617D1">
        <w:rPr>
          <w:sz w:val="20"/>
          <w:szCs w:val="20"/>
        </w:rPr>
        <w:t xml:space="preserve"> M. Lustberg,</w:t>
      </w:r>
      <w:r w:rsidRPr="005901E8">
        <w:rPr>
          <w:sz w:val="20"/>
          <w:szCs w:val="20"/>
          <w:vertAlign w:val="superscript"/>
        </w:rPr>
        <w:t>10</w:t>
      </w:r>
      <w:r w:rsidRPr="004617D1">
        <w:rPr>
          <w:sz w:val="20"/>
          <w:szCs w:val="20"/>
        </w:rPr>
        <w:t xml:space="preserve"> A. Partridge,</w:t>
      </w:r>
      <w:r w:rsidRPr="005901E8">
        <w:rPr>
          <w:sz w:val="20"/>
          <w:szCs w:val="20"/>
          <w:vertAlign w:val="superscript"/>
        </w:rPr>
        <w:t>11</w:t>
      </w:r>
      <w:r w:rsidRPr="004617D1">
        <w:rPr>
          <w:sz w:val="20"/>
          <w:szCs w:val="20"/>
        </w:rPr>
        <w:t xml:space="preserve"> L.A. Carey,</w:t>
      </w:r>
      <w:r w:rsidRPr="005901E8">
        <w:rPr>
          <w:sz w:val="20"/>
          <w:szCs w:val="20"/>
          <w:vertAlign w:val="superscript"/>
        </w:rPr>
        <w:t>12</w:t>
      </w:r>
      <w:r w:rsidR="00C00BFC">
        <w:rPr>
          <w:sz w:val="20"/>
          <w:szCs w:val="20"/>
        </w:rPr>
        <w:t xml:space="preserve"> </w:t>
      </w:r>
      <w:r w:rsidRPr="004617D1">
        <w:rPr>
          <w:sz w:val="20"/>
          <w:szCs w:val="20"/>
        </w:rPr>
        <w:t>K.J. Ruddy,</w:t>
      </w:r>
      <w:r w:rsidRPr="005901E8">
        <w:rPr>
          <w:sz w:val="20"/>
          <w:szCs w:val="20"/>
          <w:vertAlign w:val="superscript"/>
        </w:rPr>
        <w:t>13</w:t>
      </w:r>
      <w:r w:rsidRPr="004617D1">
        <w:rPr>
          <w:sz w:val="20"/>
          <w:szCs w:val="20"/>
        </w:rPr>
        <w:t xml:space="preserve"> D.K. Gaffney</w:t>
      </w:r>
      <w:r w:rsidRPr="005901E8">
        <w:rPr>
          <w:sz w:val="20"/>
          <w:szCs w:val="20"/>
          <w:vertAlign w:val="superscript"/>
        </w:rPr>
        <w:t>,1</w:t>
      </w:r>
      <w:r w:rsidRPr="004617D1">
        <w:rPr>
          <w:sz w:val="20"/>
          <w:szCs w:val="20"/>
        </w:rPr>
        <w:t xml:space="preserve"> S.R. Stecklein,</w:t>
      </w:r>
      <w:r w:rsidRPr="005901E8">
        <w:rPr>
          <w:sz w:val="20"/>
          <w:szCs w:val="20"/>
          <w:vertAlign w:val="superscript"/>
        </w:rPr>
        <w:t>14</w:t>
      </w:r>
      <w:r w:rsidRPr="004617D1">
        <w:rPr>
          <w:sz w:val="20"/>
          <w:szCs w:val="20"/>
        </w:rPr>
        <w:t xml:space="preserve"> M.B. Bernstein,</w:t>
      </w:r>
      <w:r w:rsidRPr="005901E8">
        <w:rPr>
          <w:sz w:val="20"/>
          <w:szCs w:val="20"/>
          <w:vertAlign w:val="superscript"/>
        </w:rPr>
        <w:t>15</w:t>
      </w:r>
      <w:r w:rsidRPr="004617D1">
        <w:rPr>
          <w:sz w:val="20"/>
          <w:szCs w:val="20"/>
        </w:rPr>
        <w:t xml:space="preserve"> and</w:t>
      </w:r>
      <w:r w:rsidR="00C00BFC">
        <w:rPr>
          <w:sz w:val="20"/>
          <w:szCs w:val="20"/>
        </w:rPr>
        <w:t xml:space="preserve"> </w:t>
      </w:r>
      <w:r w:rsidRPr="004617D1">
        <w:rPr>
          <w:sz w:val="20"/>
          <w:szCs w:val="20"/>
        </w:rPr>
        <w:t>A.J. Khan</w:t>
      </w:r>
      <w:r w:rsidRPr="005901E8">
        <w:rPr>
          <w:sz w:val="20"/>
          <w:szCs w:val="20"/>
          <w:vertAlign w:val="superscript"/>
        </w:rPr>
        <w:t>15</w:t>
      </w:r>
      <w:r w:rsidRPr="004617D1">
        <w:rPr>
          <w:sz w:val="20"/>
          <w:szCs w:val="20"/>
        </w:rPr>
        <w:t>;</w:t>
      </w:r>
    </w:p>
    <w:p w:rsidR="00C00BFC" w:rsidRDefault="00C00BFC" w:rsidP="00601B6E">
      <w:pPr>
        <w:spacing w:after="0" w:line="360" w:lineRule="auto"/>
        <w:ind w:left="0" w:firstLine="0"/>
        <w:jc w:val="left"/>
        <w:rPr>
          <w:sz w:val="20"/>
          <w:szCs w:val="20"/>
        </w:rPr>
      </w:pPr>
    </w:p>
    <w:p w:rsidR="004617D1" w:rsidRPr="00C00BFC" w:rsidRDefault="004617D1" w:rsidP="00601B6E">
      <w:pPr>
        <w:spacing w:after="0" w:line="360" w:lineRule="auto"/>
        <w:ind w:left="0" w:firstLine="0"/>
        <w:jc w:val="left"/>
        <w:rPr>
          <w:i/>
          <w:sz w:val="20"/>
          <w:szCs w:val="20"/>
        </w:rPr>
      </w:pPr>
      <w:r w:rsidRPr="00436917">
        <w:rPr>
          <w:i/>
          <w:sz w:val="20"/>
          <w:szCs w:val="20"/>
          <w:vertAlign w:val="superscript"/>
        </w:rPr>
        <w:t>1</w:t>
      </w:r>
      <w:r w:rsidRPr="00C00BFC">
        <w:rPr>
          <w:i/>
          <w:sz w:val="20"/>
          <w:szCs w:val="20"/>
        </w:rPr>
        <w:t xml:space="preserve">Huntsman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Institute, University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Utah, Salt </w:t>
      </w:r>
      <w:proofErr w:type="spellStart"/>
      <w:r w:rsidRPr="00C00BFC">
        <w:rPr>
          <w:i/>
          <w:sz w:val="20"/>
          <w:szCs w:val="20"/>
        </w:rPr>
        <w:t>Lake</w:t>
      </w:r>
      <w:proofErr w:type="spellEnd"/>
      <w:r w:rsidRPr="00C00BFC">
        <w:rPr>
          <w:i/>
          <w:sz w:val="20"/>
          <w:szCs w:val="20"/>
        </w:rPr>
        <w:t xml:space="preserve"> City, UT, </w:t>
      </w:r>
      <w:r w:rsidRPr="00436917">
        <w:rPr>
          <w:i/>
          <w:sz w:val="20"/>
          <w:szCs w:val="20"/>
          <w:vertAlign w:val="superscript"/>
        </w:rPr>
        <w:t>2</w:t>
      </w:r>
      <w:r w:rsidRPr="00C00BFC">
        <w:rPr>
          <w:i/>
          <w:sz w:val="20"/>
          <w:szCs w:val="20"/>
        </w:rPr>
        <w:t xml:space="preserve">Mayo </w:t>
      </w:r>
      <w:proofErr w:type="spellStart"/>
      <w:r w:rsidRPr="00C00BFC">
        <w:rPr>
          <w:i/>
          <w:sz w:val="20"/>
          <w:szCs w:val="20"/>
        </w:rPr>
        <w:t>Clinic</w:t>
      </w:r>
      <w:proofErr w:type="spellEnd"/>
      <w:r w:rsidRPr="00C00BFC">
        <w:rPr>
          <w:i/>
          <w:sz w:val="20"/>
          <w:szCs w:val="20"/>
        </w:rPr>
        <w:t xml:space="preserve">, Rochester, MN, </w:t>
      </w:r>
      <w:r w:rsidRPr="00436917">
        <w:rPr>
          <w:i/>
          <w:sz w:val="20"/>
          <w:szCs w:val="20"/>
          <w:vertAlign w:val="superscript"/>
        </w:rPr>
        <w:t>3</w:t>
      </w:r>
      <w:r w:rsidRPr="00C00BFC">
        <w:rPr>
          <w:i/>
          <w:sz w:val="20"/>
          <w:szCs w:val="20"/>
        </w:rPr>
        <w:t xml:space="preserve">Rutgers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Institute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New Jersey, New </w:t>
      </w:r>
      <w:proofErr w:type="spellStart"/>
      <w:r w:rsidRPr="00C00BFC">
        <w:rPr>
          <w:i/>
          <w:sz w:val="20"/>
          <w:szCs w:val="20"/>
        </w:rPr>
        <w:t>Brunswick</w:t>
      </w:r>
      <w:proofErr w:type="spellEnd"/>
      <w:r w:rsidRPr="00C00BFC">
        <w:rPr>
          <w:i/>
          <w:sz w:val="20"/>
          <w:szCs w:val="20"/>
        </w:rPr>
        <w:t xml:space="preserve">, NJ, </w:t>
      </w:r>
      <w:r w:rsidRPr="00436917">
        <w:rPr>
          <w:i/>
          <w:sz w:val="20"/>
          <w:szCs w:val="20"/>
          <w:vertAlign w:val="superscript"/>
        </w:rPr>
        <w:t>4</w:t>
      </w:r>
      <w:r w:rsidRPr="00C00BFC">
        <w:rPr>
          <w:i/>
          <w:sz w:val="20"/>
          <w:szCs w:val="20"/>
        </w:rPr>
        <w:t xml:space="preserve">The Oregon </w:t>
      </w:r>
      <w:proofErr w:type="spellStart"/>
      <w:r w:rsidRPr="00C00BFC">
        <w:rPr>
          <w:i/>
          <w:sz w:val="20"/>
          <w:szCs w:val="20"/>
        </w:rPr>
        <w:t>Clinic</w:t>
      </w:r>
      <w:proofErr w:type="spellEnd"/>
      <w:r w:rsidRPr="00C00BFC">
        <w:rPr>
          <w:i/>
          <w:sz w:val="20"/>
          <w:szCs w:val="20"/>
        </w:rPr>
        <w:t xml:space="preserve">, Portland, OR, </w:t>
      </w:r>
      <w:r w:rsidRPr="00436917">
        <w:rPr>
          <w:i/>
          <w:sz w:val="20"/>
          <w:szCs w:val="20"/>
          <w:vertAlign w:val="superscript"/>
        </w:rPr>
        <w:t>5</w:t>
      </w:r>
      <w:r w:rsidRPr="00C00BFC">
        <w:rPr>
          <w:i/>
          <w:sz w:val="20"/>
          <w:szCs w:val="20"/>
        </w:rPr>
        <w:t xml:space="preserve">University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Kansas </w:t>
      </w:r>
      <w:proofErr w:type="spellStart"/>
      <w:r w:rsidRPr="00C00BFC">
        <w:rPr>
          <w:i/>
          <w:sz w:val="20"/>
          <w:szCs w:val="20"/>
        </w:rPr>
        <w:t>Medical</w:t>
      </w:r>
      <w:proofErr w:type="spellEnd"/>
      <w:r w:rsidRPr="00C00BFC">
        <w:rPr>
          <w:i/>
          <w:sz w:val="20"/>
          <w:szCs w:val="20"/>
        </w:rPr>
        <w:t xml:space="preserve"> Center, Kansas City, KS, </w:t>
      </w:r>
      <w:r w:rsidRPr="00436917">
        <w:rPr>
          <w:i/>
          <w:sz w:val="20"/>
          <w:szCs w:val="20"/>
          <w:vertAlign w:val="superscript"/>
        </w:rPr>
        <w:t>6</w:t>
      </w:r>
      <w:r w:rsidRPr="00C00BFC">
        <w:rPr>
          <w:i/>
          <w:sz w:val="20"/>
          <w:szCs w:val="20"/>
        </w:rPr>
        <w:t xml:space="preserve">BC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- Vancouver Centre, Vancouver, BC, </w:t>
      </w:r>
      <w:proofErr w:type="spellStart"/>
      <w:r w:rsidRPr="00C00BFC">
        <w:rPr>
          <w:i/>
          <w:sz w:val="20"/>
          <w:szCs w:val="20"/>
        </w:rPr>
        <w:t>Canada</w:t>
      </w:r>
      <w:proofErr w:type="spellEnd"/>
      <w:r w:rsidRPr="00C00BFC">
        <w:rPr>
          <w:i/>
          <w:sz w:val="20"/>
          <w:szCs w:val="20"/>
        </w:rPr>
        <w:t xml:space="preserve">, </w:t>
      </w:r>
      <w:r w:rsidRPr="00436917">
        <w:rPr>
          <w:i/>
          <w:sz w:val="20"/>
          <w:szCs w:val="20"/>
          <w:vertAlign w:val="superscript"/>
        </w:rPr>
        <w:t>7</w:t>
      </w:r>
      <w:r w:rsidRPr="00C00BFC">
        <w:rPr>
          <w:i/>
          <w:sz w:val="20"/>
          <w:szCs w:val="20"/>
        </w:rPr>
        <w:t xml:space="preserve">University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Missouri, Columbia, MO, </w:t>
      </w:r>
      <w:r w:rsidRPr="00436917">
        <w:rPr>
          <w:i/>
          <w:sz w:val="20"/>
          <w:szCs w:val="20"/>
          <w:vertAlign w:val="superscript"/>
        </w:rPr>
        <w:t>8</w:t>
      </w:r>
      <w:r w:rsidRPr="00C00BFC">
        <w:rPr>
          <w:i/>
          <w:sz w:val="20"/>
          <w:szCs w:val="20"/>
        </w:rPr>
        <w:t xml:space="preserve">Virginia </w:t>
      </w:r>
      <w:proofErr w:type="spellStart"/>
      <w:r w:rsidRPr="00C00BFC">
        <w:rPr>
          <w:i/>
          <w:sz w:val="20"/>
          <w:szCs w:val="20"/>
        </w:rPr>
        <w:t>Commonwealth</w:t>
      </w:r>
      <w:proofErr w:type="spellEnd"/>
      <w:r w:rsidRPr="00C00BFC">
        <w:rPr>
          <w:i/>
          <w:sz w:val="20"/>
          <w:szCs w:val="20"/>
        </w:rPr>
        <w:t xml:space="preserve"> University </w:t>
      </w:r>
      <w:proofErr w:type="spellStart"/>
      <w:r w:rsidRPr="00C00BFC">
        <w:rPr>
          <w:i/>
          <w:sz w:val="20"/>
          <w:szCs w:val="20"/>
        </w:rPr>
        <w:t>Health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System</w:t>
      </w:r>
      <w:proofErr w:type="spellEnd"/>
      <w:r w:rsidRPr="00C00BFC">
        <w:rPr>
          <w:i/>
          <w:sz w:val="20"/>
          <w:szCs w:val="20"/>
        </w:rPr>
        <w:t xml:space="preserve">, </w:t>
      </w:r>
      <w:proofErr w:type="spellStart"/>
      <w:r w:rsidRPr="00C00BFC">
        <w:rPr>
          <w:i/>
          <w:sz w:val="20"/>
          <w:szCs w:val="20"/>
        </w:rPr>
        <w:t>Richmond</w:t>
      </w:r>
      <w:proofErr w:type="spellEnd"/>
      <w:r w:rsidRPr="00C00BFC">
        <w:rPr>
          <w:i/>
          <w:sz w:val="20"/>
          <w:szCs w:val="20"/>
        </w:rPr>
        <w:t xml:space="preserve">, VA, </w:t>
      </w:r>
      <w:r w:rsidRPr="00436917">
        <w:rPr>
          <w:i/>
          <w:sz w:val="20"/>
          <w:szCs w:val="20"/>
          <w:vertAlign w:val="superscript"/>
        </w:rPr>
        <w:t>9</w:t>
      </w:r>
      <w:r w:rsidRPr="00C00BFC">
        <w:rPr>
          <w:i/>
          <w:sz w:val="20"/>
          <w:szCs w:val="20"/>
        </w:rPr>
        <w:t xml:space="preserve">McMaster University and </w:t>
      </w:r>
      <w:proofErr w:type="spellStart"/>
      <w:r w:rsidRPr="00C00BFC">
        <w:rPr>
          <w:i/>
          <w:sz w:val="20"/>
          <w:szCs w:val="20"/>
        </w:rPr>
        <w:t>Juravinski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Centre, </w:t>
      </w:r>
      <w:proofErr w:type="spellStart"/>
      <w:r w:rsidRPr="00C00BFC">
        <w:rPr>
          <w:i/>
          <w:sz w:val="20"/>
          <w:szCs w:val="20"/>
        </w:rPr>
        <w:t>Hamilton</w:t>
      </w:r>
      <w:proofErr w:type="spellEnd"/>
      <w:r w:rsidRPr="00C00BFC">
        <w:rPr>
          <w:i/>
          <w:sz w:val="20"/>
          <w:szCs w:val="20"/>
        </w:rPr>
        <w:t xml:space="preserve">, ON, </w:t>
      </w:r>
      <w:proofErr w:type="spellStart"/>
      <w:r w:rsidRPr="00C00BFC">
        <w:rPr>
          <w:i/>
          <w:sz w:val="20"/>
          <w:szCs w:val="20"/>
        </w:rPr>
        <w:t>Canada</w:t>
      </w:r>
      <w:proofErr w:type="spellEnd"/>
      <w:r w:rsidRPr="00C00BFC">
        <w:rPr>
          <w:i/>
          <w:sz w:val="20"/>
          <w:szCs w:val="20"/>
        </w:rPr>
        <w:t xml:space="preserve">, </w:t>
      </w:r>
      <w:r w:rsidRPr="00436917">
        <w:rPr>
          <w:i/>
          <w:sz w:val="20"/>
          <w:szCs w:val="20"/>
          <w:vertAlign w:val="superscript"/>
        </w:rPr>
        <w:t>10</w:t>
      </w:r>
      <w:r w:rsidRPr="00C00BFC">
        <w:rPr>
          <w:i/>
          <w:sz w:val="20"/>
          <w:szCs w:val="20"/>
        </w:rPr>
        <w:t xml:space="preserve">Yale, New </w:t>
      </w:r>
      <w:proofErr w:type="spellStart"/>
      <w:r w:rsidRPr="00C00BFC">
        <w:rPr>
          <w:i/>
          <w:sz w:val="20"/>
          <w:szCs w:val="20"/>
        </w:rPr>
        <w:t>Haven</w:t>
      </w:r>
      <w:proofErr w:type="spellEnd"/>
      <w:r w:rsidRPr="00C00BFC">
        <w:rPr>
          <w:i/>
          <w:sz w:val="20"/>
          <w:szCs w:val="20"/>
        </w:rPr>
        <w:t xml:space="preserve">, CT, </w:t>
      </w:r>
      <w:r w:rsidRPr="00436917">
        <w:rPr>
          <w:i/>
          <w:sz w:val="20"/>
          <w:szCs w:val="20"/>
          <w:vertAlign w:val="superscript"/>
        </w:rPr>
        <w:t>11</w:t>
      </w:r>
      <w:r w:rsidRPr="00C00BFC">
        <w:rPr>
          <w:i/>
          <w:sz w:val="20"/>
          <w:szCs w:val="20"/>
        </w:rPr>
        <w:t xml:space="preserve">Dana </w:t>
      </w:r>
      <w:proofErr w:type="spellStart"/>
      <w:r w:rsidRPr="00C00BFC">
        <w:rPr>
          <w:i/>
          <w:sz w:val="20"/>
          <w:szCs w:val="20"/>
        </w:rPr>
        <w:t>Farber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Institute, Boston, MA, </w:t>
      </w:r>
      <w:r w:rsidRPr="00436917">
        <w:rPr>
          <w:i/>
          <w:sz w:val="20"/>
          <w:szCs w:val="20"/>
          <w:vertAlign w:val="superscript"/>
        </w:rPr>
        <w:t>12</w:t>
      </w:r>
      <w:r w:rsidRPr="00C00BFC">
        <w:rPr>
          <w:i/>
          <w:sz w:val="20"/>
          <w:szCs w:val="20"/>
        </w:rPr>
        <w:t xml:space="preserve">Division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Oncology</w:t>
      </w:r>
      <w:proofErr w:type="spellEnd"/>
      <w:r w:rsidRPr="00C00BFC">
        <w:rPr>
          <w:i/>
          <w:sz w:val="20"/>
          <w:szCs w:val="20"/>
        </w:rPr>
        <w:t xml:space="preserve">, University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North</w:t>
      </w:r>
      <w:proofErr w:type="spellEnd"/>
      <w:r w:rsidRPr="00C00BFC">
        <w:rPr>
          <w:i/>
          <w:sz w:val="20"/>
          <w:szCs w:val="20"/>
        </w:rPr>
        <w:t xml:space="preserve"> Carolina, </w:t>
      </w:r>
      <w:proofErr w:type="spellStart"/>
      <w:r w:rsidRPr="00C00BFC">
        <w:rPr>
          <w:i/>
          <w:sz w:val="20"/>
          <w:szCs w:val="20"/>
        </w:rPr>
        <w:t>Chapel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Hill</w:t>
      </w:r>
      <w:proofErr w:type="spellEnd"/>
      <w:r w:rsidRPr="00C00BFC">
        <w:rPr>
          <w:i/>
          <w:sz w:val="20"/>
          <w:szCs w:val="20"/>
        </w:rPr>
        <w:t xml:space="preserve">, NC, </w:t>
      </w:r>
      <w:r w:rsidRPr="00436917">
        <w:rPr>
          <w:i/>
          <w:sz w:val="20"/>
          <w:szCs w:val="20"/>
          <w:vertAlign w:val="superscript"/>
        </w:rPr>
        <w:t>13</w:t>
      </w:r>
      <w:r w:rsidRPr="00C00BFC">
        <w:rPr>
          <w:i/>
          <w:sz w:val="20"/>
          <w:szCs w:val="20"/>
        </w:rPr>
        <w:t xml:space="preserve">Department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Medical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Oncology</w:t>
      </w:r>
      <w:proofErr w:type="spellEnd"/>
      <w:r w:rsidRPr="00C00BFC">
        <w:rPr>
          <w:i/>
          <w:sz w:val="20"/>
          <w:szCs w:val="20"/>
        </w:rPr>
        <w:t xml:space="preserve">, </w:t>
      </w:r>
      <w:proofErr w:type="spellStart"/>
      <w:r w:rsidRPr="00C00BFC">
        <w:rPr>
          <w:i/>
          <w:sz w:val="20"/>
          <w:szCs w:val="20"/>
        </w:rPr>
        <w:t>Mayo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Clinic</w:t>
      </w:r>
      <w:proofErr w:type="spellEnd"/>
      <w:r w:rsidRPr="00C00BFC">
        <w:rPr>
          <w:i/>
          <w:sz w:val="20"/>
          <w:szCs w:val="20"/>
        </w:rPr>
        <w:t xml:space="preserve">, Rochester, MN, </w:t>
      </w:r>
      <w:r w:rsidRPr="00436917">
        <w:rPr>
          <w:i/>
          <w:sz w:val="20"/>
          <w:szCs w:val="20"/>
          <w:vertAlign w:val="superscript"/>
        </w:rPr>
        <w:t>14</w:t>
      </w:r>
      <w:r w:rsidRPr="00C00BFC">
        <w:rPr>
          <w:i/>
          <w:sz w:val="20"/>
          <w:szCs w:val="20"/>
        </w:rPr>
        <w:t xml:space="preserve">University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Kansas, Kansas City, KS, </w:t>
      </w:r>
      <w:r w:rsidRPr="00436917">
        <w:rPr>
          <w:i/>
          <w:sz w:val="20"/>
          <w:szCs w:val="20"/>
          <w:vertAlign w:val="superscript"/>
        </w:rPr>
        <w:t>15</w:t>
      </w:r>
      <w:r w:rsidRPr="00C00BFC">
        <w:rPr>
          <w:i/>
          <w:sz w:val="20"/>
          <w:szCs w:val="20"/>
        </w:rPr>
        <w:t xml:space="preserve">Department </w:t>
      </w:r>
      <w:proofErr w:type="spellStart"/>
      <w:r w:rsidRPr="00C00BFC">
        <w:rPr>
          <w:i/>
          <w:sz w:val="20"/>
          <w:szCs w:val="20"/>
        </w:rPr>
        <w:t>of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Radiation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Oncology</w:t>
      </w:r>
      <w:proofErr w:type="spellEnd"/>
      <w:r w:rsidRPr="00C00BFC">
        <w:rPr>
          <w:i/>
          <w:sz w:val="20"/>
          <w:szCs w:val="20"/>
        </w:rPr>
        <w:t xml:space="preserve">, </w:t>
      </w:r>
      <w:proofErr w:type="spellStart"/>
      <w:r w:rsidRPr="00C00BFC">
        <w:rPr>
          <w:i/>
          <w:sz w:val="20"/>
          <w:szCs w:val="20"/>
        </w:rPr>
        <w:t>Memorial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Sloan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Kettering</w:t>
      </w:r>
      <w:proofErr w:type="spellEnd"/>
      <w:r w:rsidRPr="00C00BFC">
        <w:rPr>
          <w:i/>
          <w:sz w:val="20"/>
          <w:szCs w:val="20"/>
        </w:rPr>
        <w:t xml:space="preserve"> </w:t>
      </w:r>
      <w:proofErr w:type="spellStart"/>
      <w:r w:rsidRPr="00C00BFC">
        <w:rPr>
          <w:i/>
          <w:sz w:val="20"/>
          <w:szCs w:val="20"/>
        </w:rPr>
        <w:t>Cancer</w:t>
      </w:r>
      <w:proofErr w:type="spellEnd"/>
      <w:r w:rsidRPr="00C00BFC">
        <w:rPr>
          <w:i/>
          <w:sz w:val="20"/>
          <w:szCs w:val="20"/>
        </w:rPr>
        <w:t xml:space="preserve"> Center, New York, NY</w:t>
      </w:r>
    </w:p>
    <w:p w:rsidR="00FC6E01" w:rsidRDefault="00FC6E01" w:rsidP="00601B6E">
      <w:pPr>
        <w:spacing w:after="0" w:line="360" w:lineRule="auto"/>
        <w:ind w:left="0" w:firstLine="0"/>
        <w:jc w:val="left"/>
        <w:rPr>
          <w:sz w:val="20"/>
          <w:szCs w:val="20"/>
          <w:lang w:val="en-GB"/>
        </w:rPr>
      </w:pPr>
    </w:p>
    <w:p w:rsidR="004617D1" w:rsidRPr="004617D1" w:rsidRDefault="004617D1" w:rsidP="00601B6E">
      <w:pPr>
        <w:spacing w:after="0" w:line="360" w:lineRule="auto"/>
        <w:ind w:left="0" w:firstLine="0"/>
        <w:jc w:val="left"/>
        <w:rPr>
          <w:sz w:val="20"/>
          <w:szCs w:val="20"/>
          <w:lang w:val="en-GB"/>
        </w:rPr>
      </w:pPr>
      <w:r w:rsidRPr="00C00BFC">
        <w:rPr>
          <w:b/>
          <w:sz w:val="20"/>
          <w:szCs w:val="20"/>
          <w:lang w:val="en-GB"/>
        </w:rPr>
        <w:t>Purpose/Objective(s):</w:t>
      </w:r>
      <w:r w:rsidRPr="004617D1">
        <w:rPr>
          <w:sz w:val="20"/>
          <w:szCs w:val="20"/>
          <w:lang w:val="en-GB"/>
        </w:rPr>
        <w:t xml:space="preserve"> A 5-week course of conventionally fractionated radiation after mastectomy remains standard of care for women with intermediate- and high-risk breast cancer (BC), despite widespread adoption of shorter schedules in other BC patients (pts). To fill the </w:t>
      </w:r>
      <w:proofErr w:type="gramStart"/>
      <w:r w:rsidRPr="004617D1">
        <w:rPr>
          <w:sz w:val="20"/>
          <w:szCs w:val="20"/>
          <w:lang w:val="en-GB"/>
        </w:rPr>
        <w:t>evidence</w:t>
      </w:r>
      <w:proofErr w:type="gramEnd"/>
      <w:r w:rsidRPr="004617D1">
        <w:rPr>
          <w:sz w:val="20"/>
          <w:szCs w:val="20"/>
          <w:lang w:val="en-GB"/>
        </w:rPr>
        <w:t xml:space="preserve"> gap of shorter PMRT schedules, we conducted a non-inferiority, multi-institutional, prospective randomized trial of </w:t>
      </w:r>
      <w:proofErr w:type="spellStart"/>
      <w:r w:rsidRPr="004617D1">
        <w:rPr>
          <w:sz w:val="20"/>
          <w:szCs w:val="20"/>
          <w:lang w:val="en-GB"/>
        </w:rPr>
        <w:t>hypofractionated</w:t>
      </w:r>
      <w:proofErr w:type="spellEnd"/>
      <w:r w:rsidRPr="004617D1">
        <w:rPr>
          <w:sz w:val="20"/>
          <w:szCs w:val="20"/>
          <w:lang w:val="en-GB"/>
        </w:rPr>
        <w:t xml:space="preserve"> radiation after mastectomy in pts with completed or in-progress breast reconstruction, comparing 25 vs 16 fractions (</w:t>
      </w:r>
      <w:proofErr w:type="spellStart"/>
      <w:r w:rsidRPr="004617D1">
        <w:rPr>
          <w:sz w:val="20"/>
          <w:szCs w:val="20"/>
          <w:lang w:val="en-GB"/>
        </w:rPr>
        <w:t>fx</w:t>
      </w:r>
      <w:proofErr w:type="spellEnd"/>
      <w:r w:rsidRPr="004617D1">
        <w:rPr>
          <w:sz w:val="20"/>
          <w:szCs w:val="20"/>
          <w:lang w:val="en-GB"/>
        </w:rPr>
        <w:t>) of daily radiation. Primary outcome was composite reconstruction complication (wound healing, readmission, capsular contracture, unplanned re-operation, reconstruction failure).</w:t>
      </w:r>
    </w:p>
    <w:p w:rsidR="004617D1" w:rsidRPr="004617D1" w:rsidRDefault="004617D1" w:rsidP="00601B6E">
      <w:pPr>
        <w:spacing w:after="0" w:line="360" w:lineRule="auto"/>
        <w:ind w:left="0" w:firstLine="0"/>
        <w:jc w:val="left"/>
        <w:rPr>
          <w:sz w:val="20"/>
          <w:szCs w:val="20"/>
          <w:lang w:val="en-GB"/>
        </w:rPr>
      </w:pPr>
      <w:r w:rsidRPr="00C00BFC">
        <w:rPr>
          <w:b/>
          <w:sz w:val="20"/>
          <w:szCs w:val="20"/>
          <w:lang w:val="en-GB"/>
        </w:rPr>
        <w:t>Materials/Methods:</w:t>
      </w:r>
      <w:r w:rsidRPr="004617D1">
        <w:rPr>
          <w:sz w:val="20"/>
          <w:szCs w:val="20"/>
          <w:lang w:val="en-GB"/>
        </w:rPr>
        <w:t xml:space="preserve"> Women enrolled with unilateral invasive BC, pT0-2 pN1-2 or pT3N0, or clinically staged before neoadjuvant chemotherapy (NAC), who were planning delayed or immediate breast reconstruction and PMRT. Pts were randomized 1:1 to 50.0 </w:t>
      </w:r>
      <w:proofErr w:type="spellStart"/>
      <w:r w:rsidRPr="004617D1">
        <w:rPr>
          <w:sz w:val="20"/>
          <w:szCs w:val="20"/>
          <w:lang w:val="en-GB"/>
        </w:rPr>
        <w:t>Gy</w:t>
      </w:r>
      <w:proofErr w:type="spellEnd"/>
      <w:r w:rsidRPr="004617D1">
        <w:rPr>
          <w:sz w:val="20"/>
          <w:szCs w:val="20"/>
          <w:lang w:val="en-GB"/>
        </w:rPr>
        <w:t xml:space="preserve"> in 25 </w:t>
      </w:r>
      <w:proofErr w:type="spellStart"/>
      <w:r w:rsidRPr="004617D1">
        <w:rPr>
          <w:sz w:val="20"/>
          <w:szCs w:val="20"/>
          <w:lang w:val="en-GB"/>
        </w:rPr>
        <w:t>fx</w:t>
      </w:r>
      <w:proofErr w:type="spellEnd"/>
      <w:r w:rsidRPr="004617D1">
        <w:rPr>
          <w:sz w:val="20"/>
          <w:szCs w:val="20"/>
          <w:lang w:val="en-GB"/>
        </w:rPr>
        <w:t xml:space="preserve"> or 42.56 </w:t>
      </w:r>
      <w:proofErr w:type="spellStart"/>
      <w:r w:rsidRPr="004617D1">
        <w:rPr>
          <w:sz w:val="20"/>
          <w:szCs w:val="20"/>
          <w:lang w:val="en-GB"/>
        </w:rPr>
        <w:t>Gy</w:t>
      </w:r>
      <w:proofErr w:type="spellEnd"/>
      <w:r w:rsidRPr="004617D1">
        <w:rPr>
          <w:sz w:val="20"/>
          <w:szCs w:val="20"/>
          <w:lang w:val="en-GB"/>
        </w:rPr>
        <w:t xml:space="preserve"> in 16 </w:t>
      </w:r>
      <w:proofErr w:type="spellStart"/>
      <w:r w:rsidRPr="004617D1">
        <w:rPr>
          <w:sz w:val="20"/>
          <w:szCs w:val="20"/>
          <w:lang w:val="en-GB"/>
        </w:rPr>
        <w:t>fx</w:t>
      </w:r>
      <w:proofErr w:type="spellEnd"/>
      <w:r w:rsidRPr="004617D1">
        <w:rPr>
          <w:sz w:val="20"/>
          <w:szCs w:val="20"/>
          <w:lang w:val="en-GB"/>
        </w:rPr>
        <w:t xml:space="preserve">, delivered 5 days/week using photon techniques. The study was designed to test non-inferiority of </w:t>
      </w:r>
      <w:proofErr w:type="spellStart"/>
      <w:r w:rsidRPr="004617D1">
        <w:rPr>
          <w:sz w:val="20"/>
          <w:szCs w:val="20"/>
          <w:lang w:val="en-GB"/>
        </w:rPr>
        <w:t>hypofractionated</w:t>
      </w:r>
      <w:proofErr w:type="spellEnd"/>
      <w:r w:rsidRPr="004617D1">
        <w:rPr>
          <w:sz w:val="20"/>
          <w:szCs w:val="20"/>
          <w:lang w:val="en-GB"/>
        </w:rPr>
        <w:t xml:space="preserve"> to conventional PMRT with non-inferiority margin of 10%, assuming a complication rate of 25% in the conventional arm. Accounting for 10% ineligibility, a sample size of 880 pts provided 90% power at one-sided type I error of 0.025 with 1 interim analysis. Randomization was stratified by planned immediate vs delayed and autologous vs implant-only reconstruction.</w:t>
      </w:r>
    </w:p>
    <w:p w:rsidR="004617D1" w:rsidRPr="004617D1" w:rsidRDefault="004617D1" w:rsidP="00601B6E">
      <w:pPr>
        <w:spacing w:after="11" w:line="360" w:lineRule="auto"/>
        <w:ind w:left="0" w:firstLine="0"/>
        <w:jc w:val="left"/>
        <w:rPr>
          <w:sz w:val="20"/>
          <w:szCs w:val="20"/>
          <w:lang w:val="en-GB"/>
        </w:rPr>
      </w:pPr>
      <w:r w:rsidRPr="00C00BFC">
        <w:rPr>
          <w:b/>
          <w:sz w:val="20"/>
          <w:szCs w:val="20"/>
          <w:lang w:val="en-GB"/>
        </w:rPr>
        <w:t>Results:</w:t>
      </w:r>
      <w:r w:rsidRPr="004617D1">
        <w:rPr>
          <w:sz w:val="20"/>
          <w:szCs w:val="20"/>
          <w:lang w:val="en-GB"/>
        </w:rPr>
        <w:t xml:space="preserve"> From 2018 to 2021, 898 pts enrolled from 209 </w:t>
      </w:r>
      <w:proofErr w:type="spellStart"/>
      <w:r w:rsidRPr="004617D1">
        <w:rPr>
          <w:sz w:val="20"/>
          <w:szCs w:val="20"/>
          <w:lang w:val="en-GB"/>
        </w:rPr>
        <w:t>centers</w:t>
      </w:r>
      <w:proofErr w:type="spellEnd"/>
      <w:r w:rsidRPr="004617D1">
        <w:rPr>
          <w:sz w:val="20"/>
          <w:szCs w:val="20"/>
          <w:lang w:val="en-GB"/>
        </w:rPr>
        <w:t xml:space="preserve"> in United States and Canada; median follow-up was 4.5 years. Seventy-three women came off study before the primary event could be </w:t>
      </w:r>
      <w:proofErr w:type="spellStart"/>
      <w:r w:rsidRPr="004617D1">
        <w:rPr>
          <w:sz w:val="20"/>
          <w:szCs w:val="20"/>
          <w:lang w:val="en-GB"/>
        </w:rPr>
        <w:t>analyzed</w:t>
      </w:r>
      <w:proofErr w:type="spellEnd"/>
      <w:r w:rsidRPr="004617D1">
        <w:rPr>
          <w:sz w:val="20"/>
          <w:szCs w:val="20"/>
          <w:lang w:val="en-GB"/>
        </w:rPr>
        <w:t xml:space="preserve">. Pt characteristics were well balanced with median age 49 years, 14% known genetic predisposition gene, 6% diabetes, and 67% with body mass index &gt; 25. </w:t>
      </w:r>
      <w:proofErr w:type="spellStart"/>
      <w:r w:rsidRPr="004617D1">
        <w:rPr>
          <w:sz w:val="20"/>
          <w:szCs w:val="20"/>
          <w:lang w:val="en-GB"/>
        </w:rPr>
        <w:t>Tumor</w:t>
      </w:r>
      <w:proofErr w:type="spellEnd"/>
      <w:r w:rsidRPr="004617D1">
        <w:rPr>
          <w:sz w:val="20"/>
          <w:szCs w:val="20"/>
          <w:lang w:val="en-GB"/>
        </w:rPr>
        <w:t xml:space="preserve"> characteristics were well balanced. 51% of pts </w:t>
      </w:r>
      <w:r w:rsidRPr="004617D1">
        <w:rPr>
          <w:sz w:val="20"/>
          <w:szCs w:val="20"/>
          <w:lang w:val="en-GB"/>
        </w:rPr>
        <w:lastRenderedPageBreak/>
        <w:t>received NAC; 37% received adjuvant chemotherapy. Among 572 pts who completed reconstruction, 45% had immediate and 55% delayed (average 265-day delay), 57% had implant alone and 43% autologous +/- implant. The 24-month month incidence of reconstruction complications was 14% (59/422) with hypofractionation vs 11.7% (47/403) with conventional PMRT, estimated difference 2.3%, 95% CI = 2.2% to 6.9%, P = 0.0005. Complication rate was decreased (regardless of arm) with autologous vs implant only reconstruction, odds ratio 0.504, P = 0.0059. Acute and late toxicity rates were not statistically different between arms.</w:t>
      </w:r>
      <w:r>
        <w:t xml:space="preserve"> </w:t>
      </w:r>
      <w:r w:rsidRPr="004617D1">
        <w:rPr>
          <w:sz w:val="20"/>
          <w:szCs w:val="20"/>
          <w:lang w:val="en-GB"/>
        </w:rPr>
        <w:t xml:space="preserve">Thirty-six month local or regional recurrences occurred in 1.5%, 95% CI = (0.7-3.3% of </w:t>
      </w:r>
      <w:proofErr w:type="spellStart"/>
      <w:r w:rsidRPr="004617D1">
        <w:rPr>
          <w:sz w:val="20"/>
          <w:szCs w:val="20"/>
          <w:lang w:val="en-GB"/>
        </w:rPr>
        <w:t>hypofractionated</w:t>
      </w:r>
      <w:proofErr w:type="spellEnd"/>
      <w:r w:rsidRPr="004617D1">
        <w:rPr>
          <w:sz w:val="20"/>
          <w:szCs w:val="20"/>
          <w:lang w:val="en-GB"/>
        </w:rPr>
        <w:t xml:space="preserve"> and 2.3%, 95% CI = 1.1-4.6% of conventional pts.</w:t>
      </w:r>
    </w:p>
    <w:p w:rsidR="004617D1" w:rsidRPr="004617D1" w:rsidRDefault="004617D1" w:rsidP="00601B6E">
      <w:pPr>
        <w:spacing w:after="68" w:line="360" w:lineRule="auto"/>
        <w:ind w:left="-5"/>
        <w:jc w:val="left"/>
        <w:rPr>
          <w:sz w:val="20"/>
          <w:szCs w:val="20"/>
          <w:lang w:val="en-GB"/>
        </w:rPr>
      </w:pPr>
      <w:r w:rsidRPr="00C00BFC">
        <w:rPr>
          <w:rFonts w:eastAsia="Calibri"/>
          <w:b/>
          <w:sz w:val="20"/>
          <w:szCs w:val="20"/>
          <w:lang w:val="en-GB"/>
        </w:rPr>
        <w:t>Conclusion:</w:t>
      </w:r>
      <w:r w:rsidRPr="004617D1">
        <w:rPr>
          <w:rFonts w:eastAsia="Calibri"/>
          <w:sz w:val="20"/>
          <w:szCs w:val="20"/>
          <w:lang w:val="en-GB"/>
        </w:rPr>
        <w:t xml:space="preserve"> </w:t>
      </w:r>
      <w:r w:rsidRPr="004617D1">
        <w:rPr>
          <w:sz w:val="20"/>
          <w:szCs w:val="20"/>
          <w:lang w:val="en-GB"/>
        </w:rPr>
        <w:t xml:space="preserve">A 16-fraction course of </w:t>
      </w:r>
      <w:proofErr w:type="spellStart"/>
      <w:r w:rsidRPr="004617D1">
        <w:rPr>
          <w:sz w:val="20"/>
          <w:szCs w:val="20"/>
          <w:lang w:val="en-GB"/>
        </w:rPr>
        <w:t>hypofractionated</w:t>
      </w:r>
      <w:proofErr w:type="spellEnd"/>
      <w:r w:rsidRPr="004617D1">
        <w:rPr>
          <w:sz w:val="20"/>
          <w:szCs w:val="20"/>
          <w:lang w:val="en-GB"/>
        </w:rPr>
        <w:t xml:space="preserve"> PMRT appears safe and effective for pts undergoing breast reconstruction and is non-inferior to traditional 25-fraction course of PMRT. (NCT03414970)</w:t>
      </w:r>
    </w:p>
    <w:p w:rsidR="006D3EDF" w:rsidRPr="004617D1" w:rsidRDefault="006D3EDF" w:rsidP="00601B6E">
      <w:pPr>
        <w:spacing w:line="360" w:lineRule="auto"/>
        <w:rPr>
          <w:sz w:val="20"/>
          <w:szCs w:val="20"/>
        </w:rPr>
      </w:pPr>
    </w:p>
    <w:sectPr w:rsidR="006D3EDF" w:rsidRPr="004617D1" w:rsidSect="00BF22ED">
      <w:headerReference w:type="default" r:id="rId6"/>
      <w:type w:val="continuous"/>
      <w:pgSz w:w="11520" w:h="15479"/>
      <w:pgMar w:top="1276" w:right="1455" w:bottom="1135" w:left="1418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884" w:rsidRDefault="00E45884" w:rsidP="004617D1">
      <w:pPr>
        <w:spacing w:after="0" w:line="240" w:lineRule="auto"/>
      </w:pPr>
      <w:r>
        <w:separator/>
      </w:r>
    </w:p>
  </w:endnote>
  <w:endnote w:type="continuationSeparator" w:id="0">
    <w:p w:rsidR="00E45884" w:rsidRDefault="00E45884" w:rsidP="0046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884" w:rsidRDefault="00E45884" w:rsidP="004617D1">
      <w:pPr>
        <w:spacing w:after="0" w:line="240" w:lineRule="auto"/>
      </w:pPr>
      <w:r>
        <w:separator/>
      </w:r>
    </w:p>
  </w:footnote>
  <w:footnote w:type="continuationSeparator" w:id="0">
    <w:p w:rsidR="00E45884" w:rsidRDefault="00E45884" w:rsidP="0046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B4A" w:rsidRDefault="00E45884" w:rsidP="00025B4A">
    <w:pPr>
      <w:pStyle w:val="Zhlav"/>
      <w:tabs>
        <w:tab w:val="clear" w:pos="4536"/>
        <w:tab w:val="clear" w:pos="9072"/>
      </w:tabs>
      <w:ind w:left="-3812" w:firstLine="395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D1"/>
    <w:rsid w:val="0038405D"/>
    <w:rsid w:val="003D6E6A"/>
    <w:rsid w:val="00436917"/>
    <w:rsid w:val="004617D1"/>
    <w:rsid w:val="004A27F4"/>
    <w:rsid w:val="00561CDB"/>
    <w:rsid w:val="005901E8"/>
    <w:rsid w:val="00601B6E"/>
    <w:rsid w:val="00656478"/>
    <w:rsid w:val="006D3EDF"/>
    <w:rsid w:val="00720955"/>
    <w:rsid w:val="007E3E76"/>
    <w:rsid w:val="00BF22ED"/>
    <w:rsid w:val="00C00BFC"/>
    <w:rsid w:val="00CD0426"/>
    <w:rsid w:val="00D02DC8"/>
    <w:rsid w:val="00E3655E"/>
    <w:rsid w:val="00E45884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9F411"/>
  <w15:chartTrackingRefBased/>
  <w15:docId w15:val="{830E5FB2-C53F-4E00-8260-37EB68D2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17D1"/>
    <w:pPr>
      <w:spacing w:after="43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4617D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D1"/>
    <w:rPr>
      <w:rFonts w:ascii="Times New Roman" w:eastAsia="Times New Roman" w:hAnsi="Times New Roman" w:cs="Times New Roman"/>
      <w:color w:val="000000"/>
      <w:sz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1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7D1"/>
    <w:rPr>
      <w:rFonts w:ascii="Times New Roman" w:eastAsia="Times New Roman" w:hAnsi="Times New Roman" w:cs="Times New Roman"/>
      <w:color w:val="000000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Krupová Aneta, Ing.</dc:creator>
  <cp:keywords/>
  <dc:description/>
  <cp:lastModifiedBy>Vyroubalová Eva</cp:lastModifiedBy>
  <cp:revision>12</cp:revision>
  <dcterms:created xsi:type="dcterms:W3CDTF">2024-11-07T11:56:00Z</dcterms:created>
  <dcterms:modified xsi:type="dcterms:W3CDTF">2024-11-11T07:48:00Z</dcterms:modified>
</cp:coreProperties>
</file>